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F" w:rsidRDefault="0089655F" w:rsidP="0089655F">
      <w:pPr>
        <w:pStyle w:val="a3"/>
        <w:spacing w:before="0" w:after="0"/>
        <w:rPr>
          <w:b/>
          <w:sz w:val="28"/>
          <w:szCs w:val="28"/>
        </w:rPr>
      </w:pPr>
      <w:r w:rsidRPr="0089655F">
        <w:rPr>
          <w:b/>
          <w:sz w:val="28"/>
          <w:szCs w:val="28"/>
        </w:rPr>
        <w:t xml:space="preserve">Субъектами малого и среднего предпринимательства, претендующим на получение материальной и финансовой  поддержки </w:t>
      </w:r>
      <w:proofErr w:type="gramStart"/>
      <w:r w:rsidRPr="0089655F">
        <w:rPr>
          <w:b/>
          <w:sz w:val="28"/>
          <w:szCs w:val="28"/>
        </w:rPr>
        <w:t xml:space="preserve">( </w:t>
      </w:r>
      <w:proofErr w:type="gramEnd"/>
      <w:r w:rsidRPr="0089655F">
        <w:rPr>
          <w:b/>
          <w:sz w:val="28"/>
          <w:szCs w:val="28"/>
        </w:rPr>
        <w:t>при выделении средств из бюджета администрации Александровского района Оренбургской области), должны быть предоставлены следующие документы:</w:t>
      </w:r>
    </w:p>
    <w:p w:rsidR="0089655F" w:rsidRPr="0089655F" w:rsidRDefault="0089655F" w:rsidP="0089655F">
      <w:pPr>
        <w:pStyle w:val="a3"/>
        <w:spacing w:before="0" w:after="0"/>
        <w:rPr>
          <w:sz w:val="28"/>
          <w:szCs w:val="28"/>
        </w:rPr>
      </w:pPr>
      <w:r w:rsidRPr="0089655F">
        <w:rPr>
          <w:b/>
          <w:sz w:val="28"/>
          <w:szCs w:val="28"/>
        </w:rPr>
        <w:br/>
      </w:r>
      <w:r w:rsidRPr="0089655F">
        <w:rPr>
          <w:sz w:val="28"/>
          <w:szCs w:val="28"/>
        </w:rPr>
        <w:t>- заявление на получение поддержки;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копии лицензии на заявленную деятельность;</w:t>
      </w:r>
    </w:p>
    <w:p w:rsidR="0089655F" w:rsidRPr="0089655F" w:rsidRDefault="0089655F" w:rsidP="0089655F">
      <w:pPr>
        <w:pStyle w:val="a3"/>
        <w:spacing w:before="0" w:after="0"/>
        <w:rPr>
          <w:sz w:val="28"/>
          <w:szCs w:val="28"/>
        </w:rPr>
      </w:pPr>
      <w:r w:rsidRPr="0089655F">
        <w:rPr>
          <w:sz w:val="28"/>
          <w:szCs w:val="28"/>
        </w:rPr>
        <w:t>-</w:t>
      </w:r>
      <w:r w:rsidRPr="0089655F">
        <w:rPr>
          <w:color w:val="000000"/>
          <w:sz w:val="28"/>
          <w:szCs w:val="28"/>
          <w:bdr w:val="none" w:sz="0" w:space="0" w:color="auto" w:frame="1"/>
        </w:rPr>
        <w:t xml:space="preserve"> справка о средней численности работников за предшествующий </w:t>
      </w:r>
      <w:hyperlink r:id="rId4" w:tooltip="Календарный год" w:history="1">
        <w:r w:rsidRPr="0089655F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89655F">
        <w:rPr>
          <w:sz w:val="28"/>
          <w:szCs w:val="28"/>
          <w:bdr w:val="none" w:sz="0" w:space="0" w:color="auto" w:frame="1"/>
        </w:rPr>
        <w:t>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89655F">
        <w:rPr>
          <w:sz w:val="28"/>
          <w:szCs w:val="28"/>
        </w:rPr>
        <w:br/>
      </w:r>
      <w:r w:rsidRPr="0089655F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расходования испрашиваемых ресурсов;</w:t>
      </w:r>
    </w:p>
    <w:p w:rsidR="0089655F" w:rsidRDefault="0089655F" w:rsidP="0089655F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89655F">
        <w:rPr>
          <w:sz w:val="28"/>
          <w:szCs w:val="28"/>
        </w:rPr>
        <w:t xml:space="preserve">- </w:t>
      </w:r>
      <w:hyperlink r:id="rId5" w:tooltip="Баланс бухгалтерский" w:history="1">
        <w:r w:rsidRPr="0089655F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9655F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A27F4B" w:rsidRPr="0089655F" w:rsidRDefault="00A27F4B" w:rsidP="0089655F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</w:p>
    <w:p w:rsidR="0089655F" w:rsidRPr="0089655F" w:rsidRDefault="0089655F" w:rsidP="0089655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уполномоченное должн</w:t>
      </w:r>
      <w:r w:rsidR="004D4A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остное лицо администрации </w:t>
      </w:r>
      <w:proofErr w:type="spellStart"/>
      <w:r w:rsidR="004D4A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Тукае</w:t>
      </w: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вского</w:t>
      </w:r>
      <w:proofErr w:type="spellEnd"/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6" w:tooltip="Законы в России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законодательства Российской Федерации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7" w:tooltip="Бюджет местный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8" w:tooltip="Арендная плата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89655F" w:rsidRPr="0089655F" w:rsidRDefault="0089655F" w:rsidP="0089655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65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Сведения о наличии информации о признании субъекта </w:t>
      </w:r>
      <w:hyperlink r:id="rId9" w:tooltip="Малое предпринимательство" w:history="1">
        <w:r w:rsidRPr="0089655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малого и среднего предпринимательства</w:t>
        </w:r>
      </w:hyperlink>
      <w:r w:rsidRPr="0089655F">
        <w:rPr>
          <w:rFonts w:ascii="Times New Roman" w:hAnsi="Times New Roman" w:cs="Times New Roman"/>
          <w:sz w:val="28"/>
          <w:szCs w:val="28"/>
        </w:rPr>
        <w:t xml:space="preserve"> </w:t>
      </w:r>
      <w:r w:rsidRPr="00896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984EDC" w:rsidRPr="0089655F" w:rsidRDefault="00984EDC" w:rsidP="00896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EDC" w:rsidRPr="0089655F" w:rsidSect="008965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55F"/>
    <w:rsid w:val="003F2F66"/>
    <w:rsid w:val="004D4AE4"/>
    <w:rsid w:val="0089655F"/>
    <w:rsid w:val="00984EDC"/>
    <w:rsid w:val="00A27F4B"/>
    <w:rsid w:val="00D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55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endnaya_pl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alans_buhgalterski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alendarnij_god/" TargetMode="External"/><Relationship Id="rId9" Type="http://schemas.openxmlformats.org/officeDocument/2006/relationships/hyperlink" Target="http://pandia.ru/text/category/mal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2017-12-12T12:54:00Z</dcterms:created>
  <dcterms:modified xsi:type="dcterms:W3CDTF">2018-01-15T13:29:00Z</dcterms:modified>
</cp:coreProperties>
</file>