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97" w:rsidRPr="000D0AE9" w:rsidRDefault="00655597" w:rsidP="00655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655597" w:rsidRPr="000D0AE9" w:rsidRDefault="00655597" w:rsidP="00655597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655597" w:rsidRPr="000D0AE9" w:rsidRDefault="00655597" w:rsidP="00655597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655597" w:rsidRDefault="00655597" w:rsidP="00655597">
      <w:pPr>
        <w:jc w:val="center"/>
        <w:rPr>
          <w:sz w:val="28"/>
          <w:szCs w:val="28"/>
        </w:rPr>
      </w:pPr>
    </w:p>
    <w:p w:rsidR="00655597" w:rsidRDefault="00655597" w:rsidP="00655597">
      <w:pPr>
        <w:jc w:val="center"/>
        <w:rPr>
          <w:sz w:val="28"/>
          <w:szCs w:val="28"/>
        </w:rPr>
      </w:pPr>
    </w:p>
    <w:p w:rsidR="00655597" w:rsidRDefault="00655597" w:rsidP="006555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 2022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укай    </w:t>
      </w:r>
      <w:r w:rsidR="0032528F">
        <w:rPr>
          <w:sz w:val="28"/>
          <w:szCs w:val="28"/>
        </w:rPr>
        <w:t xml:space="preserve">                           №  13</w:t>
      </w:r>
      <w:r>
        <w:rPr>
          <w:sz w:val="28"/>
          <w:szCs w:val="28"/>
        </w:rPr>
        <w:t>-п</w:t>
      </w:r>
    </w:p>
    <w:p w:rsidR="00655597" w:rsidRDefault="00655597" w:rsidP="0065559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722E6F" w:rsidTr="00417678">
        <w:tc>
          <w:tcPr>
            <w:tcW w:w="4968" w:type="dxa"/>
          </w:tcPr>
          <w:p w:rsidR="00722E6F" w:rsidRPr="005377B5" w:rsidRDefault="00722E6F" w:rsidP="0041767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7B5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</w:t>
            </w:r>
          </w:p>
          <w:p w:rsidR="00722E6F" w:rsidRPr="005377B5" w:rsidRDefault="00722E6F" w:rsidP="0041767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7B5">
              <w:rPr>
                <w:rFonts w:ascii="Times New Roman" w:hAnsi="Times New Roman"/>
                <w:sz w:val="28"/>
                <w:szCs w:val="28"/>
              </w:rPr>
              <w:t xml:space="preserve">проведения противопожарной пропаганды на территории муниципального образования </w:t>
            </w:r>
            <w:proofErr w:type="spellStart"/>
            <w:r w:rsidR="0032528F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="0032528F">
              <w:rPr>
                <w:rFonts w:ascii="Times New Roman" w:hAnsi="Times New Roman"/>
                <w:sz w:val="28"/>
                <w:szCs w:val="28"/>
              </w:rPr>
              <w:t xml:space="preserve"> сельсовет.</w:t>
            </w:r>
          </w:p>
          <w:p w:rsidR="00722E6F" w:rsidRDefault="00722E6F" w:rsidP="00417678">
            <w:pPr>
              <w:pStyle w:val="1"/>
              <w:jc w:val="both"/>
            </w:pPr>
          </w:p>
        </w:tc>
      </w:tr>
    </w:tbl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32528F">
      <w:pPr>
        <w:pStyle w:val="a3"/>
        <w:jc w:val="both"/>
        <w:rPr>
          <w:sz w:val="28"/>
          <w:szCs w:val="28"/>
        </w:rPr>
      </w:pPr>
      <w:r w:rsidRPr="0013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gramStart"/>
      <w:r w:rsidRPr="00130C46">
        <w:rPr>
          <w:sz w:val="28"/>
          <w:szCs w:val="28"/>
        </w:rPr>
        <w:t xml:space="preserve">В соответствии со ст.14 Федерального закона от </w:t>
      </w:r>
      <w:r>
        <w:rPr>
          <w:sz w:val="28"/>
          <w:szCs w:val="28"/>
        </w:rPr>
        <w:t>0</w:t>
      </w:r>
      <w:r w:rsidRPr="00130C46">
        <w:rPr>
          <w:sz w:val="28"/>
          <w:szCs w:val="28"/>
        </w:rPr>
        <w:t>6.10.2003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130C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ст.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>19 Федерального закона от 21.12.1994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>69</w:t>
      </w:r>
      <w:r>
        <w:rPr>
          <w:sz w:val="28"/>
          <w:szCs w:val="28"/>
        </w:rPr>
        <w:t>-ФЗ</w:t>
      </w:r>
      <w:r w:rsidRPr="00130C46">
        <w:rPr>
          <w:sz w:val="28"/>
          <w:szCs w:val="28"/>
        </w:rPr>
        <w:t xml:space="preserve">  «О пожарной безопасности»,</w:t>
      </w:r>
      <w:r>
        <w:rPr>
          <w:sz w:val="28"/>
          <w:szCs w:val="28"/>
        </w:rPr>
        <w:t xml:space="preserve"> с.63</w:t>
      </w:r>
      <w:r w:rsidRPr="00FF3155">
        <w:t xml:space="preserve"> </w:t>
      </w:r>
      <w:hyperlink r:id="rId5" w:history="1">
        <w:r w:rsidRPr="00FF3155">
          <w:rPr>
            <w:sz w:val="28"/>
            <w:szCs w:val="28"/>
          </w:rPr>
          <w:t xml:space="preserve">Федеральный закон от 22.07.2008 N 123-ФЗ </w:t>
        </w:r>
        <w:r>
          <w:rPr>
            <w:sz w:val="28"/>
            <w:szCs w:val="28"/>
          </w:rPr>
          <w:t xml:space="preserve"> «</w:t>
        </w:r>
        <w:r w:rsidRPr="00FF3155">
          <w:rPr>
            <w:sz w:val="28"/>
            <w:szCs w:val="28"/>
          </w:rPr>
          <w:t>Технический регламент о требованиях пожарной безопасности</w:t>
        </w:r>
      </w:hyperlink>
      <w:r>
        <w:rPr>
          <w:sz w:val="28"/>
          <w:szCs w:val="28"/>
        </w:rPr>
        <w:t>»</w:t>
      </w:r>
      <w:r w:rsidRPr="00130C46">
        <w:rPr>
          <w:sz w:val="28"/>
          <w:szCs w:val="28"/>
        </w:rPr>
        <w:t xml:space="preserve"> в целях упорядочения организации и проведения </w:t>
      </w:r>
      <w:r>
        <w:rPr>
          <w:sz w:val="28"/>
          <w:szCs w:val="28"/>
        </w:rPr>
        <w:t xml:space="preserve">пропаганды в области пожарной безопасности </w:t>
      </w:r>
      <w:r w:rsidRPr="00130C4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</w:t>
      </w:r>
      <w:r w:rsidR="0032528F">
        <w:rPr>
          <w:sz w:val="28"/>
          <w:szCs w:val="28"/>
        </w:rPr>
        <w:t xml:space="preserve">униципального образования </w:t>
      </w:r>
      <w:proofErr w:type="spellStart"/>
      <w:r w:rsidR="0032528F">
        <w:rPr>
          <w:sz w:val="28"/>
          <w:szCs w:val="28"/>
        </w:rPr>
        <w:t>Тукаевский</w:t>
      </w:r>
      <w:proofErr w:type="spellEnd"/>
      <w:r w:rsidR="0032528F">
        <w:rPr>
          <w:sz w:val="28"/>
          <w:szCs w:val="28"/>
        </w:rPr>
        <w:t xml:space="preserve"> сельсовет.</w:t>
      </w:r>
      <w:proofErr w:type="gramEnd"/>
    </w:p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130C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 xml:space="preserve">оложение о порядке проведения противопожарной пропаганды на территории </w:t>
      </w:r>
      <w:r w:rsidR="0032528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 w:rsidR="0032528F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32528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согласно  </w:t>
      </w:r>
      <w:r w:rsidRPr="00130C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1.</w:t>
      </w:r>
    </w:p>
    <w:p w:rsidR="00722E6F" w:rsidRDefault="00722E6F" w:rsidP="0072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проведению </w:t>
      </w:r>
      <w:r w:rsidRPr="00130C46">
        <w:rPr>
          <w:sz w:val="28"/>
          <w:szCs w:val="28"/>
        </w:rPr>
        <w:t xml:space="preserve">проведения противопожарной пропаганды </w:t>
      </w:r>
      <w:r>
        <w:rPr>
          <w:sz w:val="28"/>
          <w:szCs w:val="28"/>
        </w:rPr>
        <w:t>на территории м</w:t>
      </w:r>
      <w:r w:rsidR="0032528F">
        <w:rPr>
          <w:sz w:val="28"/>
          <w:szCs w:val="28"/>
        </w:rPr>
        <w:t xml:space="preserve">униципального образования </w:t>
      </w:r>
      <w:proofErr w:type="spellStart"/>
      <w:r w:rsidR="0032528F">
        <w:rPr>
          <w:sz w:val="28"/>
          <w:szCs w:val="28"/>
        </w:rPr>
        <w:t>Тукаевский</w:t>
      </w:r>
      <w:proofErr w:type="spellEnd"/>
      <w:r w:rsidR="003252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согласно приложению 2.</w:t>
      </w: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130C46">
        <w:rPr>
          <w:rFonts w:ascii="Times New Roman" w:hAnsi="Times New Roman"/>
          <w:sz w:val="28"/>
          <w:szCs w:val="28"/>
        </w:rPr>
        <w:t xml:space="preserve">. Утвердить типовую форму </w:t>
      </w:r>
      <w:proofErr w:type="gramStart"/>
      <w:r w:rsidRPr="00130C46">
        <w:rPr>
          <w:rFonts w:ascii="Times New Roman" w:hAnsi="Times New Roman"/>
          <w:sz w:val="28"/>
          <w:szCs w:val="28"/>
        </w:rPr>
        <w:t xml:space="preserve">журнала регистрации инструктажей населения </w:t>
      </w:r>
      <w:r w:rsidR="0032528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325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28F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32528F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C46">
        <w:rPr>
          <w:rFonts w:ascii="Times New Roman" w:hAnsi="Times New Roman"/>
          <w:sz w:val="28"/>
          <w:szCs w:val="28"/>
        </w:rPr>
        <w:t xml:space="preserve"> о соблюдении мер пожарной безопасности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130C4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30C46">
        <w:rPr>
          <w:rFonts w:ascii="Times New Roman" w:hAnsi="Times New Roman"/>
          <w:sz w:val="28"/>
          <w:szCs w:val="28"/>
        </w:rPr>
        <w:t xml:space="preserve"> 2.</w:t>
      </w:r>
    </w:p>
    <w:p w:rsidR="00722E6F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130C46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>оложением.</w:t>
      </w:r>
    </w:p>
    <w:p w:rsidR="00722E6F" w:rsidRDefault="00722E6F" w:rsidP="00722E6F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       </w:t>
      </w:r>
      <w:r w:rsidR="0032528F">
        <w:rPr>
          <w:rFonts w:ascii="Times New Roman" w:hAnsi="Times New Roman"/>
          <w:sz w:val="28"/>
          <w:szCs w:val="28"/>
        </w:rPr>
        <w:t>5</w:t>
      </w:r>
      <w:r w:rsidRPr="00130C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0C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0C4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50549A">
        <w:rPr>
          <w:rFonts w:ascii="Times New Roman" w:hAnsi="Times New Roman"/>
          <w:sz w:val="28"/>
          <w:szCs w:val="28"/>
        </w:rPr>
        <w:t>.</w:t>
      </w:r>
    </w:p>
    <w:p w:rsidR="00722E6F" w:rsidRDefault="0032528F" w:rsidP="00722E6F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6</w:t>
      </w:r>
      <w:r w:rsidR="00722E6F">
        <w:rPr>
          <w:rFonts w:ascii="Times New Roman" w:hAnsi="Times New Roman"/>
          <w:sz w:val="28"/>
          <w:szCs w:val="28"/>
        </w:rPr>
        <w:t>. Настоящее постановление вступает в силу со</w:t>
      </w:r>
      <w:r w:rsidR="001B77DF">
        <w:rPr>
          <w:rFonts w:ascii="Times New Roman" w:hAnsi="Times New Roman"/>
          <w:sz w:val="28"/>
          <w:szCs w:val="28"/>
        </w:rPr>
        <w:t xml:space="preserve"> дня его </w:t>
      </w:r>
      <w:r w:rsidR="00722E6F">
        <w:rPr>
          <w:rFonts w:ascii="Times New Roman" w:hAnsi="Times New Roman"/>
          <w:sz w:val="28"/>
          <w:szCs w:val="28"/>
        </w:rPr>
        <w:t xml:space="preserve"> подписания.</w:t>
      </w:r>
    </w:p>
    <w:p w:rsidR="00722E6F" w:rsidRDefault="00722E6F" w:rsidP="00722E6F">
      <w:pPr>
        <w:ind w:firstLine="705"/>
        <w:rPr>
          <w:sz w:val="28"/>
          <w:szCs w:val="28"/>
        </w:rPr>
      </w:pPr>
    </w:p>
    <w:p w:rsidR="00722E6F" w:rsidRDefault="00722E6F" w:rsidP="00722E6F">
      <w:pPr>
        <w:ind w:firstLine="705"/>
        <w:rPr>
          <w:sz w:val="28"/>
          <w:szCs w:val="28"/>
        </w:rPr>
      </w:pPr>
    </w:p>
    <w:p w:rsidR="00722E6F" w:rsidRPr="00162A14" w:rsidRDefault="00722E6F" w:rsidP="0032528F">
      <w:pPr>
        <w:rPr>
          <w:sz w:val="28"/>
          <w:szCs w:val="28"/>
        </w:rPr>
      </w:pPr>
    </w:p>
    <w:p w:rsidR="00722E6F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2528F">
        <w:rPr>
          <w:sz w:val="28"/>
          <w:szCs w:val="28"/>
        </w:rPr>
        <w:t xml:space="preserve">:                       Р.Р. </w:t>
      </w:r>
      <w:proofErr w:type="spellStart"/>
      <w:r w:rsidR="0032528F"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ab/>
      </w:r>
    </w:p>
    <w:p w:rsidR="00722E6F" w:rsidRDefault="00722E6F" w:rsidP="00722E6F">
      <w:pPr>
        <w:rPr>
          <w:sz w:val="28"/>
          <w:szCs w:val="28"/>
        </w:rPr>
      </w:pPr>
    </w:p>
    <w:p w:rsidR="00722E6F" w:rsidRPr="00FF3155" w:rsidRDefault="00722E6F" w:rsidP="00722E6F">
      <w:pPr>
        <w:jc w:val="right"/>
        <w:rPr>
          <w:sz w:val="28"/>
          <w:szCs w:val="28"/>
        </w:rPr>
      </w:pPr>
      <w:r w:rsidRPr="00FF3155">
        <w:rPr>
          <w:sz w:val="28"/>
          <w:szCs w:val="28"/>
        </w:rPr>
        <w:lastRenderedPageBreak/>
        <w:t>Приложение № 1</w:t>
      </w:r>
    </w:p>
    <w:p w:rsidR="00722E6F" w:rsidRPr="00FF3155" w:rsidRDefault="00722E6F" w:rsidP="00722E6F">
      <w:pPr>
        <w:jc w:val="right"/>
        <w:rPr>
          <w:sz w:val="28"/>
          <w:szCs w:val="28"/>
        </w:rPr>
      </w:pPr>
      <w:r w:rsidRPr="00FF3155">
        <w:rPr>
          <w:sz w:val="28"/>
          <w:szCs w:val="28"/>
        </w:rPr>
        <w:t>к постановлению администрации</w:t>
      </w:r>
    </w:p>
    <w:p w:rsidR="00722E6F" w:rsidRPr="00FF3155" w:rsidRDefault="00722E6F" w:rsidP="00722E6F">
      <w:pPr>
        <w:jc w:val="right"/>
        <w:rPr>
          <w:sz w:val="28"/>
          <w:szCs w:val="28"/>
        </w:rPr>
      </w:pPr>
      <w:r w:rsidRPr="00FF3155">
        <w:rPr>
          <w:sz w:val="28"/>
          <w:szCs w:val="28"/>
        </w:rPr>
        <w:t xml:space="preserve">муниципального образования </w:t>
      </w:r>
    </w:p>
    <w:p w:rsidR="00722E6F" w:rsidRDefault="0032528F" w:rsidP="00722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от 10.02.2022 г. № 13-п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Положение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о порядке проведения противопожарной пропаганды 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</w:t>
      </w:r>
      <w:r w:rsidR="0032528F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32528F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32528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E6F" w:rsidRPr="00130C46" w:rsidRDefault="00722E6F" w:rsidP="00722E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b/>
          <w:sz w:val="28"/>
          <w:szCs w:val="28"/>
        </w:rPr>
        <w:t xml:space="preserve"> </w:t>
      </w:r>
      <w:r w:rsidRPr="004A7DC1">
        <w:rPr>
          <w:rFonts w:ascii="Times New Roman" w:hAnsi="Times New Roman"/>
          <w:sz w:val="28"/>
          <w:szCs w:val="28"/>
        </w:rPr>
        <w:t>Глава 1. Общие положения</w:t>
      </w: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Pr="0023579D" w:rsidRDefault="00722E6F" w:rsidP="00722E6F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C46">
        <w:rPr>
          <w:sz w:val="28"/>
          <w:szCs w:val="28"/>
        </w:rPr>
        <w:t xml:space="preserve">1.1. </w:t>
      </w:r>
      <w:r w:rsidRPr="0023579D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 w:rsidRPr="00130C4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>19 Федерального закона от 21.12.1994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0C46">
        <w:rPr>
          <w:sz w:val="28"/>
          <w:szCs w:val="28"/>
        </w:rPr>
        <w:t>69</w:t>
      </w:r>
      <w:r>
        <w:rPr>
          <w:sz w:val="28"/>
          <w:szCs w:val="28"/>
        </w:rPr>
        <w:t>-ФЗ</w:t>
      </w:r>
      <w:r w:rsidRPr="00130C46">
        <w:rPr>
          <w:sz w:val="28"/>
          <w:szCs w:val="28"/>
        </w:rPr>
        <w:t xml:space="preserve">  «О пожарной безопасности»,</w:t>
      </w:r>
      <w:r>
        <w:rPr>
          <w:sz w:val="28"/>
          <w:szCs w:val="28"/>
        </w:rPr>
        <w:t xml:space="preserve"> с.63</w:t>
      </w:r>
      <w:r w:rsidRPr="00FF3155">
        <w:t xml:space="preserve"> </w:t>
      </w:r>
      <w:hyperlink r:id="rId6" w:history="1">
        <w:r w:rsidRPr="00FF3155">
          <w:rPr>
            <w:sz w:val="28"/>
            <w:szCs w:val="28"/>
          </w:rPr>
          <w:t xml:space="preserve">Федеральный закон от 22.07.2008 N 123-ФЗ </w:t>
        </w:r>
        <w:r>
          <w:rPr>
            <w:sz w:val="28"/>
            <w:szCs w:val="28"/>
          </w:rPr>
          <w:t xml:space="preserve"> «</w:t>
        </w:r>
        <w:r w:rsidRPr="00FF3155">
          <w:rPr>
            <w:sz w:val="28"/>
            <w:szCs w:val="28"/>
          </w:rPr>
          <w:t>Технический регламент о требованиях пожарной безопасности</w:t>
        </w:r>
      </w:hyperlink>
      <w:r>
        <w:rPr>
          <w:sz w:val="28"/>
          <w:szCs w:val="28"/>
        </w:rPr>
        <w:t>»,</w:t>
      </w:r>
      <w:r w:rsidRPr="00CE08EE">
        <w:rPr>
          <w:sz w:val="28"/>
          <w:szCs w:val="28"/>
        </w:rPr>
        <w:t xml:space="preserve"> </w:t>
      </w:r>
      <w:r w:rsidRPr="0023579D">
        <w:rPr>
          <w:color w:val="000000"/>
          <w:sz w:val="28"/>
          <w:szCs w:val="28"/>
        </w:rPr>
        <w:t>иными нормативными правовыми актами, регулирующими вопросы пожарной безопасности.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722E6F" w:rsidRPr="00A75A8E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противопожарная пропаганда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E08EE">
        <w:rPr>
          <w:rFonts w:ascii="Times New Roman" w:hAnsi="Times New Roman"/>
          <w:sz w:val="28"/>
          <w:szCs w:val="28"/>
        </w:rPr>
        <w:t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</w:t>
      </w:r>
      <w:r w:rsidRPr="00A75A8E">
        <w:rPr>
          <w:rFonts w:ascii="Times New Roman" w:hAnsi="Times New Roman"/>
          <w:sz w:val="28"/>
          <w:szCs w:val="28"/>
        </w:rPr>
        <w:t xml:space="preserve"> </w:t>
      </w:r>
    </w:p>
    <w:p w:rsidR="00722E6F" w:rsidRDefault="00722E6F" w:rsidP="00722E6F">
      <w:pPr>
        <w:pStyle w:val="ConsPlusNormal"/>
        <w:ind w:firstLine="540"/>
        <w:jc w:val="both"/>
      </w:pPr>
      <w:r>
        <w:rPr>
          <w:szCs w:val="28"/>
        </w:rPr>
        <w:t>-</w:t>
      </w:r>
      <w:r>
        <w:t xml:space="preserve">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722E6F" w:rsidRDefault="00722E6F" w:rsidP="00722E6F">
      <w:pPr>
        <w:pStyle w:val="ConsPlusNormal"/>
        <w:ind w:firstLine="540"/>
        <w:jc w:val="both"/>
      </w:pPr>
      <w:r>
        <w:rPr>
          <w:szCs w:val="28"/>
        </w:rPr>
        <w:t xml:space="preserve">- </w:t>
      </w:r>
      <w: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Глава 2. Организация противопожарной пропаганды</w:t>
      </w:r>
      <w:r w:rsidRPr="004A7DC1">
        <w:rPr>
          <w:rFonts w:ascii="Times New Roman" w:hAnsi="Times New Roman"/>
          <w:sz w:val="28"/>
          <w:szCs w:val="28"/>
        </w:rPr>
        <w:tab/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работники администрации </w:t>
      </w:r>
      <w:r w:rsidR="003252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2528F">
        <w:rPr>
          <w:rFonts w:ascii="Times New Roman" w:hAnsi="Times New Roman"/>
          <w:sz w:val="28"/>
          <w:szCs w:val="28"/>
        </w:rPr>
        <w:t>Тукаевского</w:t>
      </w:r>
      <w:proofErr w:type="spellEnd"/>
      <w:r w:rsidR="0032528F">
        <w:rPr>
          <w:rFonts w:ascii="Times New Roman" w:hAnsi="Times New Roman"/>
          <w:sz w:val="28"/>
          <w:szCs w:val="28"/>
        </w:rPr>
        <w:t xml:space="preserve"> сельсовета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добровольная пожарная </w:t>
      </w:r>
      <w:r>
        <w:rPr>
          <w:rFonts w:ascii="Times New Roman" w:hAnsi="Times New Roman"/>
          <w:sz w:val="28"/>
          <w:szCs w:val="28"/>
        </w:rPr>
        <w:t>охрана</w:t>
      </w:r>
      <w:r w:rsidRPr="00130C46">
        <w:rPr>
          <w:rFonts w:ascii="Times New Roman" w:hAnsi="Times New Roman"/>
          <w:sz w:val="28"/>
          <w:szCs w:val="28"/>
        </w:rPr>
        <w:t>;</w:t>
      </w:r>
    </w:p>
    <w:p w:rsidR="00722E6F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специалисты территорий;</w:t>
      </w:r>
    </w:p>
    <w:p w:rsidR="00722E6F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рабочей группы по противопожарной пропаганде.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2.3. Противопожарная пропаганда осуществляется администрацией сельского поселения посредством: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- проведения учебно-методических занятий, семинаров и </w:t>
      </w:r>
      <w:r>
        <w:rPr>
          <w:rFonts w:ascii="Times New Roman" w:hAnsi="Times New Roman"/>
          <w:sz w:val="28"/>
          <w:szCs w:val="28"/>
        </w:rPr>
        <w:t>сходов граждан</w:t>
      </w:r>
      <w:r w:rsidRPr="00130C46">
        <w:rPr>
          <w:rFonts w:ascii="Times New Roman" w:hAnsi="Times New Roman"/>
          <w:sz w:val="28"/>
          <w:szCs w:val="28"/>
        </w:rPr>
        <w:t>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2.4. Администрация </w:t>
      </w:r>
      <w:r w:rsidR="003252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2528F">
        <w:rPr>
          <w:rFonts w:ascii="Times New Roman" w:hAnsi="Times New Roman"/>
          <w:sz w:val="28"/>
          <w:szCs w:val="28"/>
        </w:rPr>
        <w:t>Тукаевский</w:t>
      </w:r>
      <w:proofErr w:type="spellEnd"/>
      <w:r w:rsidR="0032528F">
        <w:rPr>
          <w:rFonts w:ascii="Times New Roman" w:hAnsi="Times New Roman"/>
          <w:sz w:val="28"/>
          <w:szCs w:val="28"/>
        </w:rPr>
        <w:t xml:space="preserve"> сельсовет</w:t>
      </w:r>
      <w:r w:rsidRPr="00130C46">
        <w:rPr>
          <w:rFonts w:ascii="Times New Roman" w:hAnsi="Times New Roman"/>
          <w:sz w:val="28"/>
          <w:szCs w:val="28"/>
        </w:rPr>
        <w:t xml:space="preserve"> осуществляет тесное взаимодействие с органами государственной власти, </w:t>
      </w:r>
      <w:r>
        <w:rPr>
          <w:rFonts w:ascii="Times New Roman" w:hAnsi="Times New Roman"/>
          <w:sz w:val="28"/>
          <w:szCs w:val="28"/>
        </w:rPr>
        <w:t>Государственной противопожарной службой</w:t>
      </w:r>
      <w:r w:rsidRPr="00130C46">
        <w:rPr>
          <w:rFonts w:ascii="Times New Roman" w:hAnsi="Times New Roman"/>
          <w:sz w:val="28"/>
          <w:szCs w:val="28"/>
        </w:rPr>
        <w:t>, организациями независимо от форм собственности с целью проведения противопожарной пропаганды.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130C46"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Глава 3. Порядок проведения противопожарной пропаганды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lastRenderedPageBreak/>
        <w:t>2) информирует население о проблемах и путях обеспечения первичных мер пожарной безопасности;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722E6F" w:rsidRPr="00130C46" w:rsidRDefault="00722E6F" w:rsidP="00722E6F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30C46">
        <w:rPr>
          <w:rFonts w:ascii="Times New Roman" w:hAnsi="Times New Roman"/>
          <w:sz w:val="28"/>
          <w:szCs w:val="28"/>
        </w:rPr>
        <w:t xml:space="preserve">4) в пределах своей компетенции контролирует реализацию на территории муниципального образования требований нормативных </w:t>
      </w:r>
      <w:r>
        <w:rPr>
          <w:rFonts w:ascii="Times New Roman" w:hAnsi="Times New Roman"/>
          <w:sz w:val="28"/>
          <w:szCs w:val="28"/>
        </w:rPr>
        <w:t>п</w:t>
      </w:r>
      <w:r w:rsidRPr="00130C46">
        <w:rPr>
          <w:rFonts w:ascii="Times New Roman" w:hAnsi="Times New Roman"/>
          <w:sz w:val="28"/>
          <w:szCs w:val="28"/>
        </w:rPr>
        <w:t>равовых актов, регламентирующих деятельность по противопожарной пропаганде.</w:t>
      </w:r>
    </w:p>
    <w:p w:rsidR="00722E6F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32528F" w:rsidRDefault="0032528F" w:rsidP="00722E6F">
      <w:pPr>
        <w:jc w:val="right"/>
      </w:pPr>
    </w:p>
    <w:p w:rsidR="0032528F" w:rsidRDefault="0032528F" w:rsidP="00722E6F">
      <w:pPr>
        <w:jc w:val="right"/>
      </w:pPr>
    </w:p>
    <w:p w:rsidR="0032528F" w:rsidRDefault="0032528F" w:rsidP="00722E6F">
      <w:pPr>
        <w:jc w:val="right"/>
      </w:pPr>
    </w:p>
    <w:p w:rsidR="00722E6F" w:rsidRPr="00FF3155" w:rsidRDefault="0032528F" w:rsidP="00722E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22E6F" w:rsidRPr="00FF3155" w:rsidRDefault="00722E6F" w:rsidP="00722E6F">
      <w:pPr>
        <w:jc w:val="right"/>
        <w:rPr>
          <w:sz w:val="28"/>
          <w:szCs w:val="28"/>
        </w:rPr>
      </w:pPr>
      <w:r w:rsidRPr="00FF3155">
        <w:rPr>
          <w:sz w:val="28"/>
          <w:szCs w:val="28"/>
        </w:rPr>
        <w:t>к постановлению администрации</w:t>
      </w:r>
    </w:p>
    <w:p w:rsidR="00722E6F" w:rsidRPr="00FF3155" w:rsidRDefault="00722E6F" w:rsidP="00722E6F">
      <w:pPr>
        <w:jc w:val="right"/>
        <w:rPr>
          <w:sz w:val="28"/>
          <w:szCs w:val="28"/>
        </w:rPr>
      </w:pPr>
      <w:r w:rsidRPr="00FF3155">
        <w:rPr>
          <w:sz w:val="28"/>
          <w:szCs w:val="28"/>
        </w:rPr>
        <w:t xml:space="preserve">муниципального образования </w:t>
      </w:r>
    </w:p>
    <w:p w:rsidR="00722E6F" w:rsidRDefault="0032528F" w:rsidP="00722E6F">
      <w:pPr>
        <w:jc w:val="right"/>
      </w:pPr>
      <w:r>
        <w:t>№ 13-п от 10.02.2022 г.</w:t>
      </w: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rPr>
          <w:sz w:val="28"/>
          <w:szCs w:val="28"/>
        </w:rPr>
      </w:pPr>
    </w:p>
    <w:p w:rsidR="00722E6F" w:rsidRPr="00CE08EE" w:rsidRDefault="00722E6F" w:rsidP="00722E6F">
      <w:pPr>
        <w:jc w:val="center"/>
        <w:rPr>
          <w:sz w:val="28"/>
          <w:szCs w:val="28"/>
        </w:rPr>
      </w:pPr>
      <w:r w:rsidRPr="00CE08EE">
        <w:rPr>
          <w:sz w:val="28"/>
          <w:szCs w:val="28"/>
        </w:rPr>
        <w:t>Состав</w:t>
      </w:r>
    </w:p>
    <w:p w:rsidR="00722E6F" w:rsidRDefault="00722E6F" w:rsidP="00722E6F">
      <w:pPr>
        <w:jc w:val="center"/>
        <w:rPr>
          <w:b/>
          <w:sz w:val="28"/>
          <w:szCs w:val="28"/>
        </w:rPr>
      </w:pPr>
      <w:r w:rsidRPr="00CE08EE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 xml:space="preserve">по проведению </w:t>
      </w:r>
      <w:r w:rsidRPr="00130C46">
        <w:rPr>
          <w:sz w:val="28"/>
          <w:szCs w:val="28"/>
        </w:rPr>
        <w:t xml:space="preserve"> противопожарной пропаганды </w:t>
      </w:r>
      <w:r>
        <w:rPr>
          <w:sz w:val="28"/>
          <w:szCs w:val="28"/>
        </w:rPr>
        <w:t>на территории муниципального образования</w:t>
      </w:r>
    </w:p>
    <w:p w:rsidR="00722E6F" w:rsidRDefault="00722E6F" w:rsidP="00722E6F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/>
      </w:tblPr>
      <w:tblGrid>
        <w:gridCol w:w="654"/>
        <w:gridCol w:w="3783"/>
        <w:gridCol w:w="3062"/>
        <w:gridCol w:w="1981"/>
      </w:tblGrid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</w:t>
            </w:r>
          </w:p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E6F" w:rsidRDefault="00722E6F" w:rsidP="00417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32528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Мурзакаев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722E6F" w:rsidP="004176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32528F" w:rsidP="00417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89198680591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32528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Мурзакаева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32528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22E6F">
              <w:rPr>
                <w:sz w:val="28"/>
                <w:szCs w:val="28"/>
              </w:rPr>
              <w:t xml:space="preserve"> категории администрации </w:t>
            </w:r>
            <w:r w:rsidR="00722E6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32528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89123520035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Pr="00ED3386" w:rsidRDefault="00ED3386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Екимов Д.С.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ED3386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89992593830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Pr="00ED3386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D3386">
              <w:rPr>
                <w:sz w:val="28"/>
                <w:szCs w:val="28"/>
              </w:rPr>
              <w:t>Даутов</w:t>
            </w:r>
            <w:proofErr w:type="spellEnd"/>
            <w:r w:rsidRPr="00ED3386">
              <w:rPr>
                <w:sz w:val="28"/>
                <w:szCs w:val="28"/>
              </w:rPr>
              <w:t xml:space="preserve"> Д.К.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DD35BF" w:rsidP="00DD35BF">
            <w:pPr>
              <w:snapToGrid w:val="0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Водитель пожарной машины</w:t>
            </w:r>
          </w:p>
          <w:p w:rsidR="00722E6F" w:rsidRPr="00ED3386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 xml:space="preserve">(по согласованию)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89878553542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Pr="00ED3386" w:rsidRDefault="00353D9C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D3386">
              <w:rPr>
                <w:sz w:val="28"/>
                <w:szCs w:val="28"/>
              </w:rPr>
              <w:t>Муртазин</w:t>
            </w:r>
            <w:proofErr w:type="spellEnd"/>
            <w:r w:rsidRPr="00ED3386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Водитель администрации</w:t>
            </w:r>
          </w:p>
          <w:p w:rsidR="00722E6F" w:rsidRPr="00ED3386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Pr="00ED3386" w:rsidRDefault="00ED3386" w:rsidP="00417678">
            <w:pPr>
              <w:snapToGrid w:val="0"/>
              <w:jc w:val="center"/>
              <w:rPr>
                <w:sz w:val="28"/>
                <w:szCs w:val="28"/>
              </w:rPr>
            </w:pPr>
            <w:r w:rsidRPr="00ED3386">
              <w:rPr>
                <w:sz w:val="28"/>
                <w:szCs w:val="28"/>
              </w:rPr>
              <w:t>89878655177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Мурзакаева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«Кристина»</w:t>
            </w:r>
          </w:p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89878552176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</w:t>
            </w:r>
          </w:p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89123529871</w:t>
            </w:r>
          </w:p>
        </w:tc>
      </w:tr>
      <w:tr w:rsidR="00722E6F" w:rsidTr="00417678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Узяков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6F" w:rsidRDefault="00DD35BF" w:rsidP="004176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89878552054</w:t>
            </w:r>
          </w:p>
          <w:p w:rsidR="00722E6F" w:rsidRDefault="00722E6F" w:rsidP="004176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22E6F" w:rsidRDefault="00722E6F" w:rsidP="00722E6F">
      <w:pPr>
        <w:jc w:val="both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722E6F" w:rsidRDefault="00722E6F" w:rsidP="00722E6F">
      <w:pPr>
        <w:jc w:val="right"/>
      </w:pPr>
    </w:p>
    <w:p w:rsidR="00DD35BF" w:rsidRDefault="00DD35BF" w:rsidP="00722E6F">
      <w:pPr>
        <w:jc w:val="right"/>
      </w:pPr>
    </w:p>
    <w:p w:rsidR="00DD35BF" w:rsidRDefault="00DD35BF" w:rsidP="00722E6F">
      <w:pPr>
        <w:jc w:val="right"/>
      </w:pPr>
    </w:p>
    <w:p w:rsidR="00722E6F" w:rsidRDefault="00722E6F" w:rsidP="00722E6F">
      <w:pPr>
        <w:jc w:val="right"/>
      </w:pPr>
      <w:r w:rsidRPr="004A7DC1">
        <w:lastRenderedPageBreak/>
        <w:t xml:space="preserve">Приложение </w:t>
      </w:r>
      <w:r>
        <w:t>№ 3</w:t>
      </w:r>
    </w:p>
    <w:p w:rsidR="00722E6F" w:rsidRPr="004A7DC1" w:rsidRDefault="00722E6F" w:rsidP="00722E6F">
      <w:pPr>
        <w:jc w:val="right"/>
      </w:pPr>
      <w:r>
        <w:t>к постановлению администрации</w:t>
      </w:r>
      <w:r w:rsidRPr="004A7DC1">
        <w:t xml:space="preserve"> </w:t>
      </w:r>
    </w:p>
    <w:p w:rsidR="00722E6F" w:rsidRDefault="00722E6F" w:rsidP="00722E6F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22E6F" w:rsidRPr="004A7DC1" w:rsidRDefault="00DD35BF" w:rsidP="00722E6F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Тукаевский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№ 13-п от 10.02.2022 г.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>Журнал</w:t>
      </w:r>
    </w:p>
    <w:p w:rsidR="00722E6F" w:rsidRPr="004A7DC1" w:rsidRDefault="00722E6F" w:rsidP="00722E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A7DC1">
        <w:rPr>
          <w:rFonts w:ascii="Times New Roman" w:hAnsi="Times New Roman"/>
          <w:sz w:val="28"/>
          <w:szCs w:val="28"/>
        </w:rPr>
        <w:t xml:space="preserve">регистрации инструктажей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D35BF">
        <w:rPr>
          <w:rFonts w:ascii="Times New Roman" w:hAnsi="Times New Roman"/>
          <w:sz w:val="28"/>
          <w:szCs w:val="28"/>
        </w:rPr>
        <w:t>Тукаевского</w:t>
      </w:r>
      <w:proofErr w:type="spellEnd"/>
      <w:r w:rsidR="00DD35BF">
        <w:rPr>
          <w:rFonts w:ascii="Times New Roman" w:hAnsi="Times New Roman"/>
          <w:sz w:val="28"/>
          <w:szCs w:val="28"/>
        </w:rPr>
        <w:t xml:space="preserve"> сельсовета</w:t>
      </w:r>
      <w:r w:rsidRPr="004A7DC1">
        <w:rPr>
          <w:rFonts w:ascii="Times New Roman" w:hAnsi="Times New Roman"/>
          <w:sz w:val="28"/>
          <w:szCs w:val="28"/>
        </w:rPr>
        <w:t xml:space="preserve"> соблюдении  мер пожарной безопасности</w:t>
      </w:r>
    </w:p>
    <w:p w:rsidR="00722E6F" w:rsidRPr="00130C46" w:rsidRDefault="00722E6F" w:rsidP="00722E6F">
      <w:pPr>
        <w:pStyle w:val="1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rPr>
          <w:rFonts w:ascii="Times New Roman" w:hAnsi="Times New Roman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"/>
        <w:gridCol w:w="1125"/>
        <w:gridCol w:w="851"/>
        <w:gridCol w:w="1982"/>
        <w:gridCol w:w="1051"/>
        <w:gridCol w:w="1044"/>
        <w:gridCol w:w="1252"/>
        <w:gridCol w:w="941"/>
        <w:gridCol w:w="1022"/>
      </w:tblGrid>
      <w:tr w:rsidR="00722E6F" w:rsidRPr="00130C46" w:rsidTr="00417678">
        <w:trPr>
          <w:cantSplit/>
          <w:trHeight w:val="1134"/>
        </w:trPr>
        <w:tc>
          <w:tcPr>
            <w:tcW w:w="677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Ф.И. О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854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Вид жилого помещения,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в котором проживает 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гражданин,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является ли 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собственником, арендатором, либо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просто зарегистрирован</w:t>
            </w:r>
          </w:p>
        </w:tc>
        <w:tc>
          <w:tcPr>
            <w:tcW w:w="1054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проживающих 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Место работы, 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55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и </w:t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противо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пожарного</w:t>
            </w:r>
            <w:proofErr w:type="spellEnd"/>
            <w:proofErr w:type="gramEnd"/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инструктажа</w:t>
            </w: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027" w:type="dxa"/>
            <w:textDirection w:val="btLr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B562F">
              <w:rPr>
                <w:rFonts w:ascii="Times New Roman" w:hAnsi="Times New Roman"/>
                <w:b/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722E6F" w:rsidRPr="00130C46" w:rsidTr="00417678">
        <w:tc>
          <w:tcPr>
            <w:tcW w:w="677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722E6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E6F" w:rsidRPr="00CB562F" w:rsidRDefault="00722E6F" w:rsidP="0041767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Default="00722E6F" w:rsidP="00722E6F">
      <w:pPr>
        <w:ind w:left="5040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  <w:jc w:val="right"/>
      </w:pPr>
    </w:p>
    <w:p w:rsidR="00722E6F" w:rsidRDefault="00722E6F" w:rsidP="00722E6F">
      <w:pPr>
        <w:ind w:left="5040"/>
      </w:pPr>
    </w:p>
    <w:p w:rsidR="00722E6F" w:rsidRDefault="00722E6F" w:rsidP="00722E6F">
      <w:pPr>
        <w:ind w:left="5040"/>
      </w:pPr>
    </w:p>
    <w:p w:rsidR="00DD35BF" w:rsidRDefault="00DD35BF" w:rsidP="00722E6F">
      <w:pPr>
        <w:jc w:val="center"/>
        <w:rPr>
          <w:b/>
          <w:sz w:val="28"/>
          <w:szCs w:val="28"/>
        </w:rPr>
      </w:pPr>
    </w:p>
    <w:p w:rsidR="00DD35BF" w:rsidRDefault="00DD35BF" w:rsidP="00722E6F">
      <w:pPr>
        <w:jc w:val="center"/>
        <w:rPr>
          <w:b/>
          <w:sz w:val="28"/>
          <w:szCs w:val="28"/>
        </w:rPr>
      </w:pPr>
    </w:p>
    <w:p w:rsidR="00DD35BF" w:rsidRDefault="00DD35BF" w:rsidP="00722E6F">
      <w:pPr>
        <w:jc w:val="center"/>
        <w:rPr>
          <w:b/>
          <w:sz w:val="28"/>
          <w:szCs w:val="28"/>
        </w:rPr>
      </w:pPr>
    </w:p>
    <w:p w:rsidR="00722E6F" w:rsidRPr="009A2D65" w:rsidRDefault="00722E6F" w:rsidP="00722E6F">
      <w:pPr>
        <w:jc w:val="center"/>
        <w:rPr>
          <w:b/>
          <w:sz w:val="28"/>
          <w:szCs w:val="28"/>
        </w:rPr>
      </w:pPr>
      <w:r w:rsidRPr="009A2D65">
        <w:rPr>
          <w:b/>
          <w:sz w:val="28"/>
          <w:szCs w:val="28"/>
        </w:rPr>
        <w:t>ПАМЯТКА</w:t>
      </w:r>
    </w:p>
    <w:p w:rsidR="00722E6F" w:rsidRPr="009A2D65" w:rsidRDefault="00722E6F" w:rsidP="00722E6F">
      <w:pPr>
        <w:jc w:val="center"/>
        <w:rPr>
          <w:b/>
          <w:sz w:val="28"/>
          <w:szCs w:val="28"/>
        </w:rPr>
      </w:pPr>
      <w:r w:rsidRPr="009A2D65">
        <w:rPr>
          <w:b/>
          <w:sz w:val="28"/>
          <w:szCs w:val="28"/>
        </w:rPr>
        <w:t>населению о соблюдении мер пожарной безопасности</w:t>
      </w:r>
    </w:p>
    <w:p w:rsidR="00722E6F" w:rsidRDefault="00722E6F" w:rsidP="00722E6F">
      <w:pPr>
        <w:ind w:firstLine="708"/>
        <w:rPr>
          <w:sz w:val="28"/>
          <w:szCs w:val="28"/>
        </w:rPr>
      </w:pP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numPr>
          <w:ilvl w:val="0"/>
          <w:numId w:val="1"/>
        </w:numPr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Электрохозяйство 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Заменить некалиброванные плавкие вставки ("жучки") в электрощите.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использование горючих абажуров на электролампах.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устройство временных самодельных электросетей в помещениях.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Заменить оголенные и ветхие электрические провода.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Соединение электрических проводов произвести путем </w:t>
      </w:r>
      <w:proofErr w:type="spellStart"/>
      <w:r>
        <w:rPr>
          <w:sz w:val="28"/>
          <w:szCs w:val="28"/>
        </w:rPr>
        <w:t>пропайки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>.</w:t>
      </w:r>
    </w:p>
    <w:p w:rsidR="00722E6F" w:rsidRDefault="00722E6F" w:rsidP="00722E6F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Печное отопление 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Отремонтировать дымоход печи.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Очищать дымоход печи не менее 1 раза в 2 месяца.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Обелить все дымовые трубы и стены печи.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напротив дверки печи прибить </w:t>
      </w:r>
      <w:proofErr w:type="spellStart"/>
      <w:r>
        <w:rPr>
          <w:sz w:val="28"/>
          <w:szCs w:val="28"/>
        </w:rPr>
        <w:t>предтопочный</w:t>
      </w:r>
      <w:proofErr w:type="spellEnd"/>
      <w:r>
        <w:rPr>
          <w:sz w:val="28"/>
          <w:szCs w:val="28"/>
        </w:rPr>
        <w:t xml:space="preserve"> металлический лист размером не менее 50х70 см.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 разрыв от стен печи до деревянных конструкций.</w:t>
      </w:r>
    </w:p>
    <w:p w:rsidR="00722E6F" w:rsidRDefault="00722E6F" w:rsidP="00722E6F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Газовое оборудование </w:t>
      </w:r>
    </w:p>
    <w:p w:rsidR="00722E6F" w:rsidRDefault="00722E6F" w:rsidP="00722E6F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</w:t>
      </w:r>
    </w:p>
    <w:p w:rsidR="00722E6F" w:rsidRDefault="00722E6F" w:rsidP="00722E6F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Убрать газовые баллоны из цокольного (подвального) этажа дома.</w:t>
      </w:r>
    </w:p>
    <w:p w:rsidR="00722E6F" w:rsidRDefault="00722E6F" w:rsidP="00722E6F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722E6F" w:rsidRDefault="00722E6F" w:rsidP="00722E6F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Двери из помещения, где установлены газовые приборы, выполнить отрывающимися по ходы выхода из помещения.</w:t>
      </w:r>
    </w:p>
    <w:p w:rsidR="00722E6F" w:rsidRDefault="00722E6F" w:rsidP="00722E6F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у входа в жилой дом предупреждающий знак: "Огнеопасно. Баллоны с газом!"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мероприятия </w:t>
      </w:r>
    </w:p>
    <w:p w:rsidR="00722E6F" w:rsidRDefault="00722E6F" w:rsidP="00722E6F">
      <w:pPr>
        <w:jc w:val="center"/>
        <w:rPr>
          <w:b/>
          <w:sz w:val="28"/>
          <w:szCs w:val="28"/>
        </w:rPr>
      </w:pPr>
    </w:p>
    <w:p w:rsidR="00722E6F" w:rsidRDefault="00722E6F" w:rsidP="00722E6F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722E6F" w:rsidRDefault="00722E6F" w:rsidP="00722E6F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z w:val="28"/>
            <w:szCs w:val="28"/>
          </w:rPr>
          <w:t>200 л</w:t>
        </w:r>
      </w:smartTag>
      <w:r>
        <w:rPr>
          <w:sz w:val="28"/>
          <w:szCs w:val="28"/>
        </w:rPr>
        <w:t>, ведро, приставную лестницу.</w:t>
      </w:r>
    </w:p>
    <w:p w:rsidR="00722E6F" w:rsidRDefault="00722E6F" w:rsidP="00722E6F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Решетки на окнах выполнить </w:t>
      </w:r>
      <w:proofErr w:type="gramStart"/>
      <w:r>
        <w:rPr>
          <w:sz w:val="28"/>
          <w:szCs w:val="28"/>
        </w:rPr>
        <w:t>распашными</w:t>
      </w:r>
      <w:proofErr w:type="gramEnd"/>
      <w:r>
        <w:rPr>
          <w:sz w:val="28"/>
          <w:szCs w:val="28"/>
        </w:rPr>
        <w:t xml:space="preserve"> или легкосъемными.</w:t>
      </w:r>
    </w:p>
    <w:p w:rsidR="00722E6F" w:rsidRDefault="00722E6F" w:rsidP="00722E6F">
      <w:pPr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Не оставляйте малолетних детей одних без присмотра.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соблюдать требования пожарной безопасности;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</w:t>
      </w:r>
      <w:r w:rsidR="00DD35BF">
        <w:rPr>
          <w:sz w:val="28"/>
          <w:szCs w:val="28"/>
        </w:rPr>
        <w:t xml:space="preserve">вержденными администрацией </w:t>
      </w:r>
      <w:proofErr w:type="spellStart"/>
      <w:r w:rsidR="00DD35BF"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722E6F" w:rsidRDefault="00722E6F" w:rsidP="00722E6F">
      <w:pPr>
        <w:jc w:val="center"/>
        <w:rPr>
          <w:b/>
          <w:sz w:val="28"/>
          <w:szCs w:val="28"/>
        </w:rPr>
      </w:pPr>
    </w:p>
    <w:p w:rsidR="00722E6F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граждане!</w:t>
      </w:r>
    </w:p>
    <w:p w:rsidR="00722E6F" w:rsidRDefault="00722E6F" w:rsidP="00722E6F">
      <w:pPr>
        <w:jc w:val="center"/>
        <w:rPr>
          <w:b/>
          <w:sz w:val="28"/>
          <w:szCs w:val="28"/>
        </w:rPr>
      </w:pPr>
    </w:p>
    <w:p w:rsidR="00722E6F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вызова пожарной охраны</w:t>
      </w:r>
    </w:p>
    <w:p w:rsidR="00722E6F" w:rsidRPr="00983F50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 возникновении пожара немедленно сообщите в пожарную охрану по телефону </w:t>
      </w:r>
      <w:r w:rsidRPr="00983F50">
        <w:rPr>
          <w:b/>
          <w:sz w:val="32"/>
          <w:szCs w:val="32"/>
        </w:rPr>
        <w:t>"01"</w:t>
      </w:r>
      <w:r>
        <w:rPr>
          <w:sz w:val="28"/>
          <w:szCs w:val="28"/>
        </w:rPr>
        <w:t xml:space="preserve"> или по мобильному телефону по номеру </w:t>
      </w:r>
      <w:r w:rsidRPr="00983F50">
        <w:rPr>
          <w:b/>
          <w:sz w:val="32"/>
          <w:szCs w:val="32"/>
        </w:rPr>
        <w:t>"112"</w:t>
      </w:r>
      <w:r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Pr="00983F50">
        <w:rPr>
          <w:sz w:val="28"/>
          <w:szCs w:val="28"/>
        </w:rPr>
        <w:t>Вызывая помощь, необходимо:</w:t>
      </w:r>
    </w:p>
    <w:p w:rsidR="00722E6F" w:rsidRDefault="00722E6F" w:rsidP="00722E6F">
      <w:pPr>
        <w:rPr>
          <w:sz w:val="28"/>
          <w:szCs w:val="28"/>
        </w:rPr>
      </w:pPr>
      <w:r>
        <w:rPr>
          <w:sz w:val="32"/>
          <w:szCs w:val="32"/>
        </w:rPr>
        <w:lastRenderedPageBreak/>
        <w:tab/>
        <w:t xml:space="preserve">- </w:t>
      </w:r>
      <w:r w:rsidRPr="00983F50">
        <w:rPr>
          <w:sz w:val="28"/>
          <w:szCs w:val="28"/>
        </w:rPr>
        <w:t>кратко и четко обрисовать</w:t>
      </w:r>
      <w:r>
        <w:rPr>
          <w:sz w:val="28"/>
          <w:szCs w:val="28"/>
        </w:rPr>
        <w:t xml:space="preserve"> событие – что горит (квартира, чердак, подвал, склад и иное);</w:t>
      </w:r>
    </w:p>
    <w:p w:rsidR="00722E6F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ab/>
        <w:t>- назвать адрес (населенный пункт, название улицы, номер дома, квартиры);</w:t>
      </w:r>
    </w:p>
    <w:p w:rsidR="00722E6F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ab/>
        <w:t>- назвать свою фамилию, номер телефона;</w:t>
      </w:r>
    </w:p>
    <w:p w:rsidR="00722E6F" w:rsidRDefault="00722E6F" w:rsidP="00722E6F">
      <w:pPr>
        <w:rPr>
          <w:sz w:val="28"/>
          <w:szCs w:val="28"/>
        </w:rPr>
      </w:pPr>
      <w:r>
        <w:rPr>
          <w:sz w:val="28"/>
          <w:szCs w:val="28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пожаре</w:t>
      </w:r>
    </w:p>
    <w:p w:rsidR="00722E6F" w:rsidRDefault="00722E6F" w:rsidP="00722E6F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Сообщите о пожаре по телефону </w:t>
      </w:r>
      <w:r w:rsidRPr="00C32E94">
        <w:rPr>
          <w:b/>
          <w:sz w:val="32"/>
          <w:szCs w:val="32"/>
        </w:rPr>
        <w:t>"01"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(мобильный телефон – </w:t>
      </w:r>
      <w:r w:rsidRPr="00C32E94">
        <w:rPr>
          <w:b/>
          <w:sz w:val="32"/>
          <w:szCs w:val="32"/>
        </w:rPr>
        <w:t>"112"</w:t>
      </w:r>
      <w:r>
        <w:rPr>
          <w:sz w:val="28"/>
          <w:szCs w:val="28"/>
        </w:rPr>
        <w:t>).</w:t>
      </w:r>
    </w:p>
    <w:p w:rsidR="00722E6F" w:rsidRDefault="00722E6F" w:rsidP="00722E6F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Эвакуировать людей (сообщать о пожаре соседям).</w:t>
      </w:r>
    </w:p>
    <w:p w:rsidR="00722E6F" w:rsidRDefault="00722E6F" w:rsidP="00722E6F">
      <w:pPr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дышите через мокрую ткань или полотенце;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722E6F" w:rsidRDefault="00722E6F" w:rsidP="00722E6F">
      <w:pPr>
        <w:ind w:firstLine="708"/>
        <w:rPr>
          <w:sz w:val="28"/>
          <w:szCs w:val="28"/>
        </w:rPr>
      </w:pPr>
    </w:p>
    <w:p w:rsidR="00722E6F" w:rsidRDefault="00722E6F" w:rsidP="00722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Категорически запрещается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22E6F" w:rsidRDefault="00722E6F" w:rsidP="00722E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Спускать по водосточным трубам и стоякам.</w:t>
      </w:r>
    </w:p>
    <w:p w:rsidR="00722E6F" w:rsidRDefault="00722E6F" w:rsidP="00722E6F">
      <w:pPr>
        <w:rPr>
          <w:sz w:val="28"/>
          <w:szCs w:val="28"/>
        </w:rPr>
      </w:pPr>
    </w:p>
    <w:p w:rsidR="00722E6F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722E6F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МЕР ПОЖАРНОЙ БЕЗОПАСНОСТИ – </w:t>
      </w:r>
    </w:p>
    <w:p w:rsidR="00722E6F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ЗАЛОГ ВАШЕГО БЛАГОПОЛУЧИЯ,</w:t>
      </w:r>
    </w:p>
    <w:p w:rsidR="00722E6F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ВАШЕЙ СОБСТВЕННОЙ ЖИЗНИ </w:t>
      </w:r>
    </w:p>
    <w:p w:rsidR="00722E6F" w:rsidRPr="009C324D" w:rsidRDefault="00722E6F" w:rsidP="0072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ЖИЗНИ </w:t>
      </w:r>
      <w:proofErr w:type="gramStart"/>
      <w:r>
        <w:rPr>
          <w:b/>
          <w:sz w:val="28"/>
          <w:szCs w:val="28"/>
        </w:rPr>
        <w:t>ВАШИХ</w:t>
      </w:r>
      <w:proofErr w:type="gramEnd"/>
      <w:r>
        <w:rPr>
          <w:b/>
          <w:sz w:val="28"/>
          <w:szCs w:val="28"/>
        </w:rPr>
        <w:t xml:space="preserve"> БЛИЗКИХ</w:t>
      </w: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722E6F" w:rsidRPr="00130C46" w:rsidRDefault="00722E6F" w:rsidP="00722E6F">
      <w:pPr>
        <w:pStyle w:val="1"/>
        <w:jc w:val="both"/>
        <w:rPr>
          <w:rFonts w:ascii="Times New Roman" w:hAnsi="Times New Roman"/>
        </w:rPr>
      </w:pPr>
    </w:p>
    <w:p w:rsidR="009D0A71" w:rsidRDefault="009D0A71"/>
    <w:sectPr w:rsidR="009D0A71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97"/>
    <w:rsid w:val="0001475C"/>
    <w:rsid w:val="000164ED"/>
    <w:rsid w:val="00020F1A"/>
    <w:rsid w:val="00021EFC"/>
    <w:rsid w:val="00022380"/>
    <w:rsid w:val="00036769"/>
    <w:rsid w:val="00041B5B"/>
    <w:rsid w:val="000534C3"/>
    <w:rsid w:val="00053A77"/>
    <w:rsid w:val="00067A11"/>
    <w:rsid w:val="00073778"/>
    <w:rsid w:val="0007597C"/>
    <w:rsid w:val="00076438"/>
    <w:rsid w:val="00077D47"/>
    <w:rsid w:val="000A16F8"/>
    <w:rsid w:val="000C0BA0"/>
    <w:rsid w:val="000C36F2"/>
    <w:rsid w:val="000D6273"/>
    <w:rsid w:val="000E003D"/>
    <w:rsid w:val="000E1CC4"/>
    <w:rsid w:val="000E214C"/>
    <w:rsid w:val="000E5994"/>
    <w:rsid w:val="000F0D95"/>
    <w:rsid w:val="000F5C50"/>
    <w:rsid w:val="000F7B5C"/>
    <w:rsid w:val="000F7D6E"/>
    <w:rsid w:val="00101077"/>
    <w:rsid w:val="00114BAB"/>
    <w:rsid w:val="00115227"/>
    <w:rsid w:val="0012221D"/>
    <w:rsid w:val="00122AFF"/>
    <w:rsid w:val="00123900"/>
    <w:rsid w:val="001306B6"/>
    <w:rsid w:val="00132B45"/>
    <w:rsid w:val="00132C03"/>
    <w:rsid w:val="0015118E"/>
    <w:rsid w:val="0015242B"/>
    <w:rsid w:val="00155312"/>
    <w:rsid w:val="00155427"/>
    <w:rsid w:val="00161D27"/>
    <w:rsid w:val="001868EC"/>
    <w:rsid w:val="00194044"/>
    <w:rsid w:val="001A0517"/>
    <w:rsid w:val="001A0BC7"/>
    <w:rsid w:val="001A16CA"/>
    <w:rsid w:val="001A25E4"/>
    <w:rsid w:val="001A4725"/>
    <w:rsid w:val="001A62EC"/>
    <w:rsid w:val="001B05BA"/>
    <w:rsid w:val="001B1C27"/>
    <w:rsid w:val="001B630C"/>
    <w:rsid w:val="001B77DF"/>
    <w:rsid w:val="001C1D17"/>
    <w:rsid w:val="001C6233"/>
    <w:rsid w:val="001C77F2"/>
    <w:rsid w:val="001D44D7"/>
    <w:rsid w:val="001D49D9"/>
    <w:rsid w:val="001E293D"/>
    <w:rsid w:val="001E60B7"/>
    <w:rsid w:val="001F548F"/>
    <w:rsid w:val="00217C12"/>
    <w:rsid w:val="00232DCE"/>
    <w:rsid w:val="002472C2"/>
    <w:rsid w:val="0025606B"/>
    <w:rsid w:val="00261457"/>
    <w:rsid w:val="00267DD6"/>
    <w:rsid w:val="00277D02"/>
    <w:rsid w:val="00285682"/>
    <w:rsid w:val="0028654F"/>
    <w:rsid w:val="00291A8A"/>
    <w:rsid w:val="00296C35"/>
    <w:rsid w:val="002A123E"/>
    <w:rsid w:val="002A623E"/>
    <w:rsid w:val="002B0A44"/>
    <w:rsid w:val="002B0E32"/>
    <w:rsid w:val="002B1CBD"/>
    <w:rsid w:val="002B59A0"/>
    <w:rsid w:val="002B7B51"/>
    <w:rsid w:val="002D490A"/>
    <w:rsid w:val="002E7DCC"/>
    <w:rsid w:val="002F3D5F"/>
    <w:rsid w:val="002F3E84"/>
    <w:rsid w:val="002F6EF3"/>
    <w:rsid w:val="00302D71"/>
    <w:rsid w:val="00312F9C"/>
    <w:rsid w:val="00313537"/>
    <w:rsid w:val="00320F60"/>
    <w:rsid w:val="00322DE0"/>
    <w:rsid w:val="00323D74"/>
    <w:rsid w:val="0032434B"/>
    <w:rsid w:val="00324CA7"/>
    <w:rsid w:val="0032528F"/>
    <w:rsid w:val="00333C99"/>
    <w:rsid w:val="00333EB1"/>
    <w:rsid w:val="003370A9"/>
    <w:rsid w:val="00337293"/>
    <w:rsid w:val="0034038A"/>
    <w:rsid w:val="00340F45"/>
    <w:rsid w:val="00342CCC"/>
    <w:rsid w:val="00343C79"/>
    <w:rsid w:val="00346021"/>
    <w:rsid w:val="00353D9C"/>
    <w:rsid w:val="00356AA1"/>
    <w:rsid w:val="0035767F"/>
    <w:rsid w:val="0036092E"/>
    <w:rsid w:val="0036372F"/>
    <w:rsid w:val="003648B0"/>
    <w:rsid w:val="00367499"/>
    <w:rsid w:val="00381420"/>
    <w:rsid w:val="003857AD"/>
    <w:rsid w:val="0039000F"/>
    <w:rsid w:val="003A6ED1"/>
    <w:rsid w:val="003B09D9"/>
    <w:rsid w:val="003C4694"/>
    <w:rsid w:val="003C69D3"/>
    <w:rsid w:val="003D634E"/>
    <w:rsid w:val="003E1F93"/>
    <w:rsid w:val="003F040A"/>
    <w:rsid w:val="003F3555"/>
    <w:rsid w:val="00406A42"/>
    <w:rsid w:val="00412598"/>
    <w:rsid w:val="00414B3F"/>
    <w:rsid w:val="00416AA3"/>
    <w:rsid w:val="00420B87"/>
    <w:rsid w:val="004356A3"/>
    <w:rsid w:val="0044077A"/>
    <w:rsid w:val="00441E44"/>
    <w:rsid w:val="00447775"/>
    <w:rsid w:val="00456313"/>
    <w:rsid w:val="00494878"/>
    <w:rsid w:val="00495FEE"/>
    <w:rsid w:val="004A4ED0"/>
    <w:rsid w:val="004A5B5C"/>
    <w:rsid w:val="004A6DE7"/>
    <w:rsid w:val="004B3801"/>
    <w:rsid w:val="004D00B3"/>
    <w:rsid w:val="004E1AA5"/>
    <w:rsid w:val="005033EE"/>
    <w:rsid w:val="005104F6"/>
    <w:rsid w:val="00515143"/>
    <w:rsid w:val="00523B81"/>
    <w:rsid w:val="0053552E"/>
    <w:rsid w:val="005355E8"/>
    <w:rsid w:val="00550BBE"/>
    <w:rsid w:val="005610F1"/>
    <w:rsid w:val="0056226F"/>
    <w:rsid w:val="00563A34"/>
    <w:rsid w:val="00570E81"/>
    <w:rsid w:val="00571BF9"/>
    <w:rsid w:val="0057415E"/>
    <w:rsid w:val="00582FCD"/>
    <w:rsid w:val="00585392"/>
    <w:rsid w:val="00586576"/>
    <w:rsid w:val="0059203B"/>
    <w:rsid w:val="00592B09"/>
    <w:rsid w:val="00594611"/>
    <w:rsid w:val="005A48C5"/>
    <w:rsid w:val="005A7CEF"/>
    <w:rsid w:val="005A7EBE"/>
    <w:rsid w:val="005B7286"/>
    <w:rsid w:val="005C1162"/>
    <w:rsid w:val="005D0718"/>
    <w:rsid w:val="005D0902"/>
    <w:rsid w:val="005D1105"/>
    <w:rsid w:val="005D394E"/>
    <w:rsid w:val="005D4C6C"/>
    <w:rsid w:val="005D5F31"/>
    <w:rsid w:val="005E22A1"/>
    <w:rsid w:val="005F3961"/>
    <w:rsid w:val="0060780C"/>
    <w:rsid w:val="00621C9C"/>
    <w:rsid w:val="00622EA3"/>
    <w:rsid w:val="0062442B"/>
    <w:rsid w:val="0062564C"/>
    <w:rsid w:val="00636FB0"/>
    <w:rsid w:val="00641D80"/>
    <w:rsid w:val="00644243"/>
    <w:rsid w:val="00644985"/>
    <w:rsid w:val="00653C94"/>
    <w:rsid w:val="00655597"/>
    <w:rsid w:val="00657C7F"/>
    <w:rsid w:val="00663DF6"/>
    <w:rsid w:val="00673F97"/>
    <w:rsid w:val="00675BDE"/>
    <w:rsid w:val="00680BA0"/>
    <w:rsid w:val="00684174"/>
    <w:rsid w:val="00692EA0"/>
    <w:rsid w:val="006C3E67"/>
    <w:rsid w:val="006D1BD2"/>
    <w:rsid w:val="006D380F"/>
    <w:rsid w:val="006D3877"/>
    <w:rsid w:val="006D6157"/>
    <w:rsid w:val="006F773F"/>
    <w:rsid w:val="00705375"/>
    <w:rsid w:val="00714C48"/>
    <w:rsid w:val="00722E6F"/>
    <w:rsid w:val="007235AE"/>
    <w:rsid w:val="0073124B"/>
    <w:rsid w:val="007334E0"/>
    <w:rsid w:val="00743AE2"/>
    <w:rsid w:val="0074582D"/>
    <w:rsid w:val="00746A3A"/>
    <w:rsid w:val="007511AC"/>
    <w:rsid w:val="00753672"/>
    <w:rsid w:val="007554E4"/>
    <w:rsid w:val="00761F07"/>
    <w:rsid w:val="00763FAB"/>
    <w:rsid w:val="0076517F"/>
    <w:rsid w:val="00771B5C"/>
    <w:rsid w:val="00772435"/>
    <w:rsid w:val="007767F8"/>
    <w:rsid w:val="00786450"/>
    <w:rsid w:val="007900CF"/>
    <w:rsid w:val="00790B7E"/>
    <w:rsid w:val="007915AC"/>
    <w:rsid w:val="00792C5A"/>
    <w:rsid w:val="007A276B"/>
    <w:rsid w:val="007A5BD4"/>
    <w:rsid w:val="007C2DA8"/>
    <w:rsid w:val="007C4867"/>
    <w:rsid w:val="007C522F"/>
    <w:rsid w:val="007C5651"/>
    <w:rsid w:val="007E2ACD"/>
    <w:rsid w:val="0080763D"/>
    <w:rsid w:val="008104D6"/>
    <w:rsid w:val="00815132"/>
    <w:rsid w:val="0081718D"/>
    <w:rsid w:val="00832501"/>
    <w:rsid w:val="00832975"/>
    <w:rsid w:val="008335C5"/>
    <w:rsid w:val="0085224D"/>
    <w:rsid w:val="008569AA"/>
    <w:rsid w:val="008629F6"/>
    <w:rsid w:val="00866976"/>
    <w:rsid w:val="0086783E"/>
    <w:rsid w:val="00874399"/>
    <w:rsid w:val="0088005E"/>
    <w:rsid w:val="00885E04"/>
    <w:rsid w:val="00897D21"/>
    <w:rsid w:val="008A7FB4"/>
    <w:rsid w:val="008B2F98"/>
    <w:rsid w:val="008B6604"/>
    <w:rsid w:val="008B7210"/>
    <w:rsid w:val="008C6729"/>
    <w:rsid w:val="008C7254"/>
    <w:rsid w:val="008D1E5B"/>
    <w:rsid w:val="008D6425"/>
    <w:rsid w:val="008E0EF6"/>
    <w:rsid w:val="008E48A1"/>
    <w:rsid w:val="008E68C0"/>
    <w:rsid w:val="008F34D6"/>
    <w:rsid w:val="00900374"/>
    <w:rsid w:val="00912FC0"/>
    <w:rsid w:val="0091550D"/>
    <w:rsid w:val="00921AA6"/>
    <w:rsid w:val="00931A6A"/>
    <w:rsid w:val="00935345"/>
    <w:rsid w:val="00945656"/>
    <w:rsid w:val="0094749D"/>
    <w:rsid w:val="009509B1"/>
    <w:rsid w:val="00961F8D"/>
    <w:rsid w:val="009633FC"/>
    <w:rsid w:val="0096469B"/>
    <w:rsid w:val="009747D6"/>
    <w:rsid w:val="009A3784"/>
    <w:rsid w:val="009B05A3"/>
    <w:rsid w:val="009B1EF0"/>
    <w:rsid w:val="009B4E4F"/>
    <w:rsid w:val="009B6562"/>
    <w:rsid w:val="009C1A43"/>
    <w:rsid w:val="009D0A71"/>
    <w:rsid w:val="009E0550"/>
    <w:rsid w:val="009E207A"/>
    <w:rsid w:val="009E6119"/>
    <w:rsid w:val="009F1FDF"/>
    <w:rsid w:val="009F5F31"/>
    <w:rsid w:val="009F7697"/>
    <w:rsid w:val="00A035A2"/>
    <w:rsid w:val="00A10573"/>
    <w:rsid w:val="00A13B0A"/>
    <w:rsid w:val="00A17E79"/>
    <w:rsid w:val="00A210E0"/>
    <w:rsid w:val="00A22EF7"/>
    <w:rsid w:val="00A27DF2"/>
    <w:rsid w:val="00A308E1"/>
    <w:rsid w:val="00A33FB3"/>
    <w:rsid w:val="00A340D3"/>
    <w:rsid w:val="00A44EC9"/>
    <w:rsid w:val="00A50712"/>
    <w:rsid w:val="00A517F5"/>
    <w:rsid w:val="00A55302"/>
    <w:rsid w:val="00A62976"/>
    <w:rsid w:val="00A64B7D"/>
    <w:rsid w:val="00A6698E"/>
    <w:rsid w:val="00A72D9A"/>
    <w:rsid w:val="00A879A6"/>
    <w:rsid w:val="00AA0F81"/>
    <w:rsid w:val="00AA1C0D"/>
    <w:rsid w:val="00AB6B98"/>
    <w:rsid w:val="00AB7681"/>
    <w:rsid w:val="00AC3EEF"/>
    <w:rsid w:val="00AD028A"/>
    <w:rsid w:val="00AD19AD"/>
    <w:rsid w:val="00AD2983"/>
    <w:rsid w:val="00AD343B"/>
    <w:rsid w:val="00AD38ED"/>
    <w:rsid w:val="00AD3F5F"/>
    <w:rsid w:val="00AD4A3B"/>
    <w:rsid w:val="00AE25C4"/>
    <w:rsid w:val="00AE5FB3"/>
    <w:rsid w:val="00AF2A41"/>
    <w:rsid w:val="00AF74DB"/>
    <w:rsid w:val="00AF7F82"/>
    <w:rsid w:val="00B04B8E"/>
    <w:rsid w:val="00B13E65"/>
    <w:rsid w:val="00B1591D"/>
    <w:rsid w:val="00B233DF"/>
    <w:rsid w:val="00B407BD"/>
    <w:rsid w:val="00B411F1"/>
    <w:rsid w:val="00B4236B"/>
    <w:rsid w:val="00B4446B"/>
    <w:rsid w:val="00B51FA3"/>
    <w:rsid w:val="00B53D73"/>
    <w:rsid w:val="00B57A25"/>
    <w:rsid w:val="00B67CAB"/>
    <w:rsid w:val="00B70478"/>
    <w:rsid w:val="00B7165D"/>
    <w:rsid w:val="00B724FE"/>
    <w:rsid w:val="00B72B28"/>
    <w:rsid w:val="00B813D9"/>
    <w:rsid w:val="00B90E76"/>
    <w:rsid w:val="00B96B1F"/>
    <w:rsid w:val="00BA3CA8"/>
    <w:rsid w:val="00BC32B6"/>
    <w:rsid w:val="00BC65B0"/>
    <w:rsid w:val="00BD06E2"/>
    <w:rsid w:val="00BD1DE9"/>
    <w:rsid w:val="00BD5237"/>
    <w:rsid w:val="00BE3228"/>
    <w:rsid w:val="00BF7541"/>
    <w:rsid w:val="00C057F2"/>
    <w:rsid w:val="00C078C0"/>
    <w:rsid w:val="00C15B6C"/>
    <w:rsid w:val="00C25998"/>
    <w:rsid w:val="00C27BBE"/>
    <w:rsid w:val="00C32F28"/>
    <w:rsid w:val="00C33181"/>
    <w:rsid w:val="00C36F0D"/>
    <w:rsid w:val="00C41C16"/>
    <w:rsid w:val="00C47BB1"/>
    <w:rsid w:val="00C513DD"/>
    <w:rsid w:val="00C52277"/>
    <w:rsid w:val="00C55644"/>
    <w:rsid w:val="00C56AB4"/>
    <w:rsid w:val="00C57709"/>
    <w:rsid w:val="00C70F91"/>
    <w:rsid w:val="00C727D0"/>
    <w:rsid w:val="00C72EDE"/>
    <w:rsid w:val="00C73798"/>
    <w:rsid w:val="00C74C40"/>
    <w:rsid w:val="00C7555E"/>
    <w:rsid w:val="00C76173"/>
    <w:rsid w:val="00C76C89"/>
    <w:rsid w:val="00C86EE2"/>
    <w:rsid w:val="00C87C4A"/>
    <w:rsid w:val="00C93649"/>
    <w:rsid w:val="00C9425F"/>
    <w:rsid w:val="00CB3A24"/>
    <w:rsid w:val="00CC6FFC"/>
    <w:rsid w:val="00CD14BC"/>
    <w:rsid w:val="00CD18C9"/>
    <w:rsid w:val="00CE1747"/>
    <w:rsid w:val="00CE4054"/>
    <w:rsid w:val="00CE46CE"/>
    <w:rsid w:val="00CE52F5"/>
    <w:rsid w:val="00CE6E04"/>
    <w:rsid w:val="00CF1AD0"/>
    <w:rsid w:val="00CF616B"/>
    <w:rsid w:val="00D00256"/>
    <w:rsid w:val="00D01308"/>
    <w:rsid w:val="00D12B05"/>
    <w:rsid w:val="00D12E55"/>
    <w:rsid w:val="00D27494"/>
    <w:rsid w:val="00D423A7"/>
    <w:rsid w:val="00D43D9B"/>
    <w:rsid w:val="00D541C8"/>
    <w:rsid w:val="00D549FF"/>
    <w:rsid w:val="00D54A5C"/>
    <w:rsid w:val="00D60C5A"/>
    <w:rsid w:val="00D6202C"/>
    <w:rsid w:val="00D739C2"/>
    <w:rsid w:val="00D807C8"/>
    <w:rsid w:val="00D935EC"/>
    <w:rsid w:val="00DA24E2"/>
    <w:rsid w:val="00DA29C1"/>
    <w:rsid w:val="00DA584F"/>
    <w:rsid w:val="00DA74B6"/>
    <w:rsid w:val="00DB0159"/>
    <w:rsid w:val="00DB02F3"/>
    <w:rsid w:val="00DB3913"/>
    <w:rsid w:val="00DB4CDC"/>
    <w:rsid w:val="00DD35BF"/>
    <w:rsid w:val="00DD7547"/>
    <w:rsid w:val="00DD7F00"/>
    <w:rsid w:val="00DE37F3"/>
    <w:rsid w:val="00DE6388"/>
    <w:rsid w:val="00E01E25"/>
    <w:rsid w:val="00E13489"/>
    <w:rsid w:val="00E1643B"/>
    <w:rsid w:val="00E23E28"/>
    <w:rsid w:val="00E25AD1"/>
    <w:rsid w:val="00E319B5"/>
    <w:rsid w:val="00E35067"/>
    <w:rsid w:val="00E41E62"/>
    <w:rsid w:val="00E441F0"/>
    <w:rsid w:val="00E654E1"/>
    <w:rsid w:val="00E66E81"/>
    <w:rsid w:val="00E75A94"/>
    <w:rsid w:val="00E8444D"/>
    <w:rsid w:val="00E8581E"/>
    <w:rsid w:val="00EB74F2"/>
    <w:rsid w:val="00EC3BC2"/>
    <w:rsid w:val="00EC681F"/>
    <w:rsid w:val="00EC7A62"/>
    <w:rsid w:val="00ED2DF2"/>
    <w:rsid w:val="00ED3386"/>
    <w:rsid w:val="00ED6AF1"/>
    <w:rsid w:val="00EE10F6"/>
    <w:rsid w:val="00EE4BF8"/>
    <w:rsid w:val="00EE5410"/>
    <w:rsid w:val="00EF0AD4"/>
    <w:rsid w:val="00F005F4"/>
    <w:rsid w:val="00F022AA"/>
    <w:rsid w:val="00F05293"/>
    <w:rsid w:val="00F0624C"/>
    <w:rsid w:val="00F06AE6"/>
    <w:rsid w:val="00F07A74"/>
    <w:rsid w:val="00F1348E"/>
    <w:rsid w:val="00F20CC8"/>
    <w:rsid w:val="00F243C3"/>
    <w:rsid w:val="00F273FA"/>
    <w:rsid w:val="00F3123E"/>
    <w:rsid w:val="00F333A9"/>
    <w:rsid w:val="00F34FDF"/>
    <w:rsid w:val="00F42752"/>
    <w:rsid w:val="00F427D7"/>
    <w:rsid w:val="00F42CE5"/>
    <w:rsid w:val="00F43CCB"/>
    <w:rsid w:val="00F5372D"/>
    <w:rsid w:val="00F53A0C"/>
    <w:rsid w:val="00F53FEA"/>
    <w:rsid w:val="00F57B1E"/>
    <w:rsid w:val="00F72C96"/>
    <w:rsid w:val="00F741FB"/>
    <w:rsid w:val="00F74A2F"/>
    <w:rsid w:val="00F818E9"/>
    <w:rsid w:val="00F932E3"/>
    <w:rsid w:val="00FA5834"/>
    <w:rsid w:val="00FA76E3"/>
    <w:rsid w:val="00FB0197"/>
    <w:rsid w:val="00FB3F92"/>
    <w:rsid w:val="00FB4B86"/>
    <w:rsid w:val="00FD0B36"/>
    <w:rsid w:val="00FD3461"/>
    <w:rsid w:val="00FD6169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7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2E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2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2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2022-02-11T04:20:00Z</cp:lastPrinted>
  <dcterms:created xsi:type="dcterms:W3CDTF">2022-02-10T12:24:00Z</dcterms:created>
  <dcterms:modified xsi:type="dcterms:W3CDTF">2022-02-22T10:21:00Z</dcterms:modified>
</cp:coreProperties>
</file>